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3DD" w:rsidRDefault="006343DD" w:rsidP="006343DD">
      <w:pPr>
        <w:spacing w:after="0" w:line="240" w:lineRule="auto"/>
        <w:ind w:firstLine="709"/>
        <w:jc w:val="center"/>
        <w:rPr>
          <w:rStyle w:val="a5"/>
          <w:rFonts w:ascii="Times New Roman" w:hAnsi="Times New Roman" w:cs="Times New Roman"/>
          <w:b/>
          <w:color w:val="000000"/>
          <w:sz w:val="28"/>
          <w:szCs w:val="28"/>
        </w:rPr>
      </w:pPr>
      <w:r>
        <w:rPr>
          <w:rStyle w:val="a5"/>
          <w:rFonts w:ascii="Times New Roman" w:hAnsi="Times New Roman" w:cs="Times New Roman"/>
          <w:b/>
          <w:color w:val="000000"/>
          <w:sz w:val="28"/>
          <w:szCs w:val="28"/>
        </w:rPr>
        <w:t xml:space="preserve">Ответы на вопросы, </w:t>
      </w:r>
    </w:p>
    <w:p w:rsidR="006343DD" w:rsidRDefault="006343DD" w:rsidP="006343DD">
      <w:pPr>
        <w:spacing w:after="0" w:line="240" w:lineRule="auto"/>
        <w:ind w:firstLine="709"/>
        <w:jc w:val="center"/>
        <w:rPr>
          <w:rStyle w:val="a5"/>
          <w:rFonts w:ascii="Times New Roman" w:hAnsi="Times New Roman" w:cs="Times New Roman"/>
          <w:b/>
          <w:color w:val="000000"/>
          <w:sz w:val="28"/>
          <w:szCs w:val="28"/>
        </w:rPr>
      </w:pPr>
      <w:r>
        <w:rPr>
          <w:rStyle w:val="a5"/>
          <w:rFonts w:ascii="Times New Roman" w:hAnsi="Times New Roman" w:cs="Times New Roman"/>
          <w:b/>
          <w:color w:val="000000"/>
          <w:sz w:val="28"/>
          <w:szCs w:val="28"/>
        </w:rPr>
        <w:t>заданные в ходе публичного мероприятия по результатам правоприменительной практики</w:t>
      </w:r>
      <w:r>
        <w:t xml:space="preserve"> </w:t>
      </w:r>
      <w:r>
        <w:rPr>
          <w:rStyle w:val="a5"/>
          <w:rFonts w:ascii="Times New Roman" w:hAnsi="Times New Roman" w:cs="Times New Roman"/>
          <w:b/>
          <w:color w:val="000000"/>
          <w:sz w:val="28"/>
          <w:szCs w:val="28"/>
        </w:rPr>
        <w:t>Сахалинского управления Ростехнадзора 28 августа 2026 года</w:t>
      </w:r>
    </w:p>
    <w:p w:rsidR="006343DD" w:rsidRDefault="006343DD" w:rsidP="00D853BC">
      <w:pPr>
        <w:pStyle w:val="a3"/>
        <w:spacing w:before="0" w:beforeAutospacing="0" w:after="0" w:afterAutospacing="0" w:line="288" w:lineRule="atLeast"/>
        <w:ind w:firstLine="540"/>
        <w:jc w:val="both"/>
        <w:rPr>
          <w:b/>
        </w:rPr>
      </w:pPr>
    </w:p>
    <w:p w:rsidR="006473BD" w:rsidRPr="006343DD" w:rsidRDefault="00493683" w:rsidP="006343DD">
      <w:pPr>
        <w:pStyle w:val="a3"/>
        <w:spacing w:before="240" w:beforeAutospacing="0" w:after="0" w:afterAutospacing="0" w:line="360" w:lineRule="auto"/>
        <w:ind w:firstLine="540"/>
        <w:jc w:val="both"/>
        <w:rPr>
          <w:sz w:val="28"/>
        </w:rPr>
      </w:pPr>
      <w:r w:rsidRPr="006343DD">
        <w:rPr>
          <w:b/>
          <w:sz w:val="28"/>
        </w:rPr>
        <w:t>Вопрос:</w:t>
      </w:r>
      <w:r w:rsidRPr="006343DD">
        <w:rPr>
          <w:sz w:val="28"/>
        </w:rPr>
        <w:t xml:space="preserve"> П</w:t>
      </w:r>
      <w:r w:rsidR="006473BD" w:rsidRPr="006343DD">
        <w:rPr>
          <w:sz w:val="28"/>
        </w:rPr>
        <w:t>ри</w:t>
      </w:r>
      <w:r w:rsidRPr="006343DD">
        <w:rPr>
          <w:sz w:val="28"/>
        </w:rPr>
        <w:t>меняется</w:t>
      </w:r>
      <w:r w:rsidR="006473BD" w:rsidRPr="006343DD">
        <w:rPr>
          <w:sz w:val="28"/>
        </w:rPr>
        <w:t xml:space="preserve"> </w:t>
      </w:r>
      <w:r w:rsidRPr="006343DD">
        <w:rPr>
          <w:sz w:val="28"/>
        </w:rPr>
        <w:t xml:space="preserve">ли </w:t>
      </w:r>
      <w:r w:rsidR="006473BD" w:rsidRPr="006343DD">
        <w:rPr>
          <w:sz w:val="28"/>
        </w:rPr>
        <w:t>Мобильный инспектор при проведении контрольных (надзорных) мероприятий?</w:t>
      </w:r>
    </w:p>
    <w:p w:rsidR="00493683" w:rsidRPr="006343DD" w:rsidRDefault="00493683" w:rsidP="006343DD">
      <w:pPr>
        <w:pStyle w:val="a3"/>
        <w:spacing w:before="240" w:beforeAutospacing="0" w:after="0" w:afterAutospacing="0" w:line="360" w:lineRule="auto"/>
        <w:ind w:firstLine="540"/>
        <w:jc w:val="both"/>
        <w:rPr>
          <w:sz w:val="28"/>
        </w:rPr>
      </w:pPr>
      <w:r w:rsidRPr="006343DD">
        <w:rPr>
          <w:b/>
          <w:sz w:val="28"/>
        </w:rPr>
        <w:t>Ответ:</w:t>
      </w:r>
      <w:r w:rsidRPr="006343DD">
        <w:rPr>
          <w:sz w:val="28"/>
        </w:rPr>
        <w:t xml:space="preserve"> Мобильный инспектор применяется, в случае если имеется техническая возможность.</w:t>
      </w:r>
    </w:p>
    <w:p w:rsidR="00D853BC" w:rsidRPr="006343DD" w:rsidRDefault="00493683" w:rsidP="006C3FCD">
      <w:pPr>
        <w:pStyle w:val="a3"/>
        <w:spacing w:before="240" w:beforeAutospacing="0" w:after="240" w:afterAutospacing="0" w:line="360" w:lineRule="auto"/>
        <w:ind w:firstLine="540"/>
        <w:jc w:val="both"/>
        <w:rPr>
          <w:sz w:val="28"/>
        </w:rPr>
      </w:pPr>
      <w:r w:rsidRPr="006343DD">
        <w:rPr>
          <w:b/>
          <w:sz w:val="28"/>
        </w:rPr>
        <w:t>Вопрос:</w:t>
      </w:r>
      <w:r w:rsidRPr="006343DD">
        <w:rPr>
          <w:sz w:val="28"/>
        </w:rPr>
        <w:t xml:space="preserve"> </w:t>
      </w:r>
      <w:r w:rsidR="00D853BC" w:rsidRPr="006343DD">
        <w:rPr>
          <w:sz w:val="28"/>
        </w:rPr>
        <w:t xml:space="preserve">Применяются ли штрафные санкции </w:t>
      </w:r>
      <w:r w:rsidR="006473BD" w:rsidRPr="006343DD">
        <w:rPr>
          <w:sz w:val="28"/>
        </w:rPr>
        <w:t xml:space="preserve">при </w:t>
      </w:r>
      <w:r w:rsidR="00D853BC" w:rsidRPr="006343DD">
        <w:rPr>
          <w:sz w:val="28"/>
        </w:rPr>
        <w:t xml:space="preserve">проведении профилактических визитов? </w:t>
      </w:r>
    </w:p>
    <w:p w:rsidR="006473BD" w:rsidRPr="006343DD" w:rsidRDefault="00493683" w:rsidP="006C3FCD">
      <w:pPr>
        <w:pStyle w:val="a3"/>
        <w:spacing w:before="0" w:beforeAutospacing="0" w:after="0" w:afterAutospacing="0" w:line="360" w:lineRule="auto"/>
        <w:ind w:firstLine="540"/>
        <w:jc w:val="both"/>
        <w:rPr>
          <w:sz w:val="28"/>
        </w:rPr>
      </w:pPr>
      <w:r w:rsidRPr="006343DD">
        <w:rPr>
          <w:b/>
          <w:sz w:val="28"/>
        </w:rPr>
        <w:t>Ответ:</w:t>
      </w:r>
      <w:r w:rsidRPr="006343DD">
        <w:rPr>
          <w:sz w:val="28"/>
        </w:rPr>
        <w:t xml:space="preserve"> </w:t>
      </w:r>
      <w:r w:rsidR="00D853BC" w:rsidRPr="006343DD">
        <w:rPr>
          <w:sz w:val="28"/>
        </w:rPr>
        <w:t>Согласно ст. 52 Федерального закона от 31.07.2020 № 248-ФЗ "О государственном контроле (надзоре) и муниципальном контроле в Российской Федерации"</w:t>
      </w:r>
      <w:r w:rsidR="006473BD" w:rsidRPr="006343DD">
        <w:rPr>
          <w:sz w:val="28"/>
        </w:rPr>
        <w:t>:</w:t>
      </w:r>
    </w:p>
    <w:p w:rsidR="006473BD" w:rsidRPr="006343DD" w:rsidRDefault="006473BD" w:rsidP="006C3FCD">
      <w:pPr>
        <w:pStyle w:val="a3"/>
        <w:spacing w:before="0" w:beforeAutospacing="0" w:after="0" w:afterAutospacing="0" w:line="360" w:lineRule="auto"/>
        <w:ind w:firstLine="540"/>
        <w:jc w:val="both"/>
        <w:rPr>
          <w:sz w:val="28"/>
        </w:rPr>
      </w:pPr>
      <w:r w:rsidRPr="006343DD">
        <w:rPr>
          <w:sz w:val="28"/>
        </w:rPr>
        <w:t xml:space="preserve">- </w:t>
      </w:r>
      <w:r w:rsidR="00ED0EED" w:rsidRPr="006343DD">
        <w:rPr>
          <w:sz w:val="28"/>
        </w:rPr>
        <w:t>в случае</w:t>
      </w:r>
      <w:r w:rsidR="00D853BC" w:rsidRPr="006343DD">
        <w:rPr>
          <w:sz w:val="28"/>
        </w:rPr>
        <w:t xml:space="preserve"> </w:t>
      </w:r>
      <w:r w:rsidR="00ED0EED" w:rsidRPr="006343DD">
        <w:rPr>
          <w:b/>
          <w:sz w:val="28"/>
        </w:rPr>
        <w:t xml:space="preserve">обязательного </w:t>
      </w:r>
      <w:r w:rsidR="00D853BC" w:rsidRPr="006343DD">
        <w:rPr>
          <w:b/>
          <w:sz w:val="28"/>
        </w:rPr>
        <w:t>профилактического визита</w:t>
      </w:r>
      <w:r w:rsidR="00D853BC" w:rsidRPr="006343DD">
        <w:rPr>
          <w:sz w:val="28"/>
        </w:rPr>
        <w:t xml:space="preserve"> контрольным (надзорным) органом</w:t>
      </w:r>
      <w:r w:rsidRPr="006343DD">
        <w:rPr>
          <w:sz w:val="28"/>
        </w:rPr>
        <w:t xml:space="preserve"> </w:t>
      </w:r>
      <w:r w:rsidR="006C3FCD" w:rsidRPr="006343DD">
        <w:rPr>
          <w:sz w:val="28"/>
        </w:rPr>
        <w:t>выдается</w:t>
      </w:r>
      <w:r w:rsidR="006C3FCD" w:rsidRPr="006343DD">
        <w:rPr>
          <w:sz w:val="28"/>
        </w:rPr>
        <w:t xml:space="preserve"> </w:t>
      </w:r>
      <w:r w:rsidR="006C3FCD" w:rsidRPr="006343DD">
        <w:rPr>
          <w:sz w:val="28"/>
        </w:rPr>
        <w:t>контролируемому лицу</w:t>
      </w:r>
      <w:r w:rsidR="006C3FCD" w:rsidRPr="006343DD">
        <w:rPr>
          <w:sz w:val="28"/>
        </w:rPr>
        <w:t xml:space="preserve"> </w:t>
      </w:r>
      <w:r w:rsidR="00ED0EED" w:rsidRPr="006343DD">
        <w:rPr>
          <w:sz w:val="28"/>
        </w:rPr>
        <w:t xml:space="preserve">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w:t>
      </w:r>
      <w:hyperlink r:id="rId5" w:history="1">
        <w:r w:rsidR="00ED0EED" w:rsidRPr="006343DD">
          <w:rPr>
            <w:rStyle w:val="a4"/>
            <w:sz w:val="28"/>
          </w:rPr>
          <w:t>статьей 90.1</w:t>
        </w:r>
      </w:hyperlink>
      <w:r w:rsidR="00ED0EED" w:rsidRPr="006343DD">
        <w:rPr>
          <w:sz w:val="28"/>
        </w:rPr>
        <w:t xml:space="preserve"> настоящего Федерального закона</w:t>
      </w:r>
      <w:r w:rsidRPr="006343DD">
        <w:rPr>
          <w:sz w:val="28"/>
        </w:rPr>
        <w:t>;</w:t>
      </w:r>
    </w:p>
    <w:p w:rsidR="006343DD" w:rsidRPr="006343DD" w:rsidRDefault="006473BD" w:rsidP="006343DD">
      <w:pPr>
        <w:pStyle w:val="a3"/>
        <w:spacing w:before="0" w:beforeAutospacing="0" w:after="0" w:afterAutospacing="0" w:line="360" w:lineRule="auto"/>
        <w:ind w:firstLine="540"/>
        <w:jc w:val="both"/>
        <w:rPr>
          <w:sz w:val="28"/>
        </w:rPr>
      </w:pPr>
      <w:r w:rsidRPr="006343DD">
        <w:rPr>
          <w:sz w:val="28"/>
        </w:rPr>
        <w:t>- в случае</w:t>
      </w:r>
      <w:proofErr w:type="gramStart"/>
      <w:r w:rsidRPr="006343DD">
        <w:rPr>
          <w:sz w:val="28"/>
        </w:rPr>
        <w:t>,</w:t>
      </w:r>
      <w:proofErr w:type="gramEnd"/>
      <w:r w:rsidRPr="006343DD">
        <w:rPr>
          <w:sz w:val="28"/>
        </w:rPr>
        <w:t xml:space="preserve"> если при проведении </w:t>
      </w:r>
      <w:r w:rsidRPr="006343DD">
        <w:rPr>
          <w:b/>
          <w:sz w:val="28"/>
        </w:rPr>
        <w:t xml:space="preserve">профилактического визита по инициативе контролируемого лица </w:t>
      </w:r>
      <w:r w:rsidRPr="006343DD">
        <w:rPr>
          <w:sz w:val="28"/>
        </w:rPr>
        <w:t>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6343DD" w:rsidRPr="006343DD" w:rsidRDefault="00493683" w:rsidP="006343DD">
      <w:pPr>
        <w:pStyle w:val="a3"/>
        <w:spacing w:before="240" w:beforeAutospacing="0" w:after="0" w:line="360" w:lineRule="auto"/>
        <w:ind w:firstLine="709"/>
        <w:jc w:val="both"/>
        <w:rPr>
          <w:sz w:val="28"/>
          <w:szCs w:val="28"/>
        </w:rPr>
      </w:pPr>
      <w:r w:rsidRPr="006343DD">
        <w:rPr>
          <w:b/>
          <w:sz w:val="28"/>
        </w:rPr>
        <w:t>Вопрос:</w:t>
      </w:r>
      <w:r w:rsidRPr="006343DD">
        <w:rPr>
          <w:sz w:val="28"/>
        </w:rPr>
        <w:t xml:space="preserve">  В рамках </w:t>
      </w:r>
      <w:proofErr w:type="spellStart"/>
      <w:r w:rsidRPr="006343DD">
        <w:rPr>
          <w:sz w:val="28"/>
        </w:rPr>
        <w:t>предпроектной</w:t>
      </w:r>
      <w:proofErr w:type="spellEnd"/>
      <w:r w:rsidRPr="006343DD">
        <w:rPr>
          <w:sz w:val="28"/>
        </w:rPr>
        <w:t xml:space="preserve"> проработки планируемого к строительству гибридного объекта генерации электрической энергии для </w:t>
      </w:r>
      <w:r w:rsidRPr="006343DD">
        <w:rPr>
          <w:sz w:val="28"/>
        </w:rPr>
        <w:lastRenderedPageBreak/>
        <w:t>автономного электроснабжения базы отдыха прошу дать разъяснения по порядку допуска гибридного объекта генерации в эксплуатацию.</w:t>
      </w:r>
      <w:r w:rsidR="002F0AD5" w:rsidRPr="006343DD">
        <w:rPr>
          <w:sz w:val="28"/>
        </w:rPr>
        <w:t xml:space="preserve"> </w:t>
      </w:r>
      <w:proofErr w:type="gramStart"/>
      <w:r w:rsidR="002F0AD5" w:rsidRPr="006343DD">
        <w:rPr>
          <w:b/>
          <w:bCs/>
          <w:sz w:val="28"/>
        </w:rPr>
        <w:t>Описание объекта (</w:t>
      </w:r>
      <w:r w:rsidRPr="006343DD">
        <w:rPr>
          <w:b/>
          <w:bCs/>
          <w:sz w:val="28"/>
        </w:rPr>
        <w:t>Назначение:</w:t>
      </w:r>
      <w:r w:rsidRPr="006343DD">
        <w:rPr>
          <w:sz w:val="28"/>
        </w:rPr>
        <w:t> автономное электроснабжение базы отдыха (юридическое лицо).</w:t>
      </w:r>
      <w:proofErr w:type="gramEnd"/>
      <w:r w:rsidR="002F0AD5" w:rsidRPr="006343DD">
        <w:rPr>
          <w:sz w:val="28"/>
        </w:rPr>
        <w:t xml:space="preserve"> </w:t>
      </w:r>
      <w:r w:rsidRPr="006343DD">
        <w:rPr>
          <w:b/>
          <w:bCs/>
          <w:sz w:val="28"/>
        </w:rPr>
        <w:t>Состав оборудования гибридной станции:</w:t>
      </w:r>
      <w:r w:rsidRPr="006343DD">
        <w:rPr>
          <w:sz w:val="28"/>
        </w:rPr>
        <w:t> СЭС (солнечные батареи) — 250 кВт, ДГУ — 80 кВт, СНЭ (литий-ионные АКБ) — 400 кВт.</w:t>
      </w:r>
      <w:r w:rsidR="002F0AD5" w:rsidRPr="006343DD">
        <w:rPr>
          <w:sz w:val="28"/>
        </w:rPr>
        <w:t xml:space="preserve"> </w:t>
      </w:r>
      <w:r w:rsidRPr="006343DD">
        <w:rPr>
          <w:b/>
          <w:bCs/>
          <w:sz w:val="28"/>
        </w:rPr>
        <w:t>Режим работы:</w:t>
      </w:r>
      <w:r w:rsidRPr="006343DD">
        <w:rPr>
          <w:sz w:val="28"/>
        </w:rPr>
        <w:t> изолированный (автономный), без параллельной работы с внешней сетью и без технологического присоединения к сети (в радиусе 100 вообще нет электрических сетей сетевых компаний).</w:t>
      </w:r>
      <w:r w:rsidR="002F0AD5" w:rsidRPr="006343DD">
        <w:rPr>
          <w:sz w:val="28"/>
        </w:rPr>
        <w:t xml:space="preserve"> </w:t>
      </w:r>
      <w:r w:rsidRPr="006343DD">
        <w:rPr>
          <w:b/>
          <w:bCs/>
          <w:sz w:val="28"/>
        </w:rPr>
        <w:t>Параметры:</w:t>
      </w:r>
      <w:r w:rsidRPr="006343DD">
        <w:rPr>
          <w:sz w:val="28"/>
        </w:rPr>
        <w:t> напряжение — 0,4 </w:t>
      </w:r>
      <w:proofErr w:type="spellStart"/>
      <w:r w:rsidRPr="006343DD">
        <w:rPr>
          <w:sz w:val="28"/>
        </w:rPr>
        <w:t>кВ</w:t>
      </w:r>
      <w:proofErr w:type="spellEnd"/>
      <w:r w:rsidRPr="006343DD">
        <w:rPr>
          <w:sz w:val="28"/>
        </w:rPr>
        <w:t xml:space="preserve">, категория </w:t>
      </w:r>
      <w:r w:rsidR="002F0AD5" w:rsidRPr="006343DD">
        <w:rPr>
          <w:sz w:val="28"/>
        </w:rPr>
        <w:t xml:space="preserve">надёжности — III, один источник. </w:t>
      </w:r>
      <w:proofErr w:type="gramStart"/>
      <w:r w:rsidRPr="006343DD">
        <w:rPr>
          <w:b/>
          <w:bCs/>
          <w:sz w:val="28"/>
        </w:rPr>
        <w:t>Статус гибридной станции:</w:t>
      </w:r>
      <w:r w:rsidRPr="006343DD">
        <w:rPr>
          <w:sz w:val="28"/>
        </w:rPr>
        <w:t> не объект капитальн</w:t>
      </w:r>
      <w:r w:rsidR="002F0AD5" w:rsidRPr="006343DD">
        <w:rPr>
          <w:sz w:val="28"/>
        </w:rPr>
        <w:t>ого строительства).</w:t>
      </w:r>
      <w:r w:rsidRPr="006343DD">
        <w:rPr>
          <w:sz w:val="28"/>
        </w:rPr>
        <w:t>1.</w:t>
      </w:r>
      <w:proofErr w:type="gramEnd"/>
      <w:r w:rsidRPr="006343DD">
        <w:rPr>
          <w:sz w:val="28"/>
        </w:rPr>
        <w:t xml:space="preserve"> Подлежит ли указанный объект обязательному получению разрешения на допуск в эксплуатацию согласно Постановлению Правительства РФ от 30.01.2021 </w:t>
      </w:r>
      <w:r w:rsidR="002F0AD5" w:rsidRPr="006343DD">
        <w:rPr>
          <w:sz w:val="28"/>
        </w:rPr>
        <w:t xml:space="preserve">№ 85? </w:t>
      </w:r>
      <w:r w:rsidRPr="006343DD">
        <w:rPr>
          <w:sz w:val="28"/>
        </w:rPr>
        <w:t>2. Возможен ли уведомительный</w:t>
      </w:r>
      <w:r w:rsidR="002F0AD5" w:rsidRPr="006343DD">
        <w:rPr>
          <w:sz w:val="28"/>
        </w:rPr>
        <w:t xml:space="preserve"> порядок ввода в эксплуатацию? </w:t>
      </w:r>
      <w:r w:rsidRPr="006343DD">
        <w:rPr>
          <w:sz w:val="28"/>
        </w:rPr>
        <w:t xml:space="preserve">3. Если обращение в </w:t>
      </w:r>
      <w:r w:rsidRPr="006343DD">
        <w:rPr>
          <w:sz w:val="28"/>
          <w:szCs w:val="28"/>
        </w:rPr>
        <w:t>Ростехнадзор не требуется — прошу указать (разъяснить) нормативные основания, по которым объект не подпадает под надзор.</w:t>
      </w:r>
      <w:r w:rsidR="006343DD" w:rsidRPr="006343DD">
        <w:rPr>
          <w:sz w:val="28"/>
          <w:szCs w:val="28"/>
        </w:rPr>
        <w:t xml:space="preserve"> </w:t>
      </w:r>
    </w:p>
    <w:p w:rsidR="006C3FCD" w:rsidRPr="00106FEC" w:rsidRDefault="006343DD" w:rsidP="006C3FCD">
      <w:pPr>
        <w:spacing w:after="0" w:line="360" w:lineRule="auto"/>
        <w:ind w:firstLine="709"/>
        <w:jc w:val="both"/>
        <w:rPr>
          <w:rFonts w:ascii="Times New Roman" w:hAnsi="Times New Roman" w:cs="Times New Roman"/>
          <w:sz w:val="28"/>
          <w:szCs w:val="28"/>
        </w:rPr>
      </w:pPr>
      <w:r w:rsidRPr="006C3FCD">
        <w:rPr>
          <w:rFonts w:ascii="Times New Roman" w:hAnsi="Times New Roman" w:cs="Times New Roman"/>
          <w:b/>
          <w:sz w:val="28"/>
          <w:szCs w:val="28"/>
        </w:rPr>
        <w:t>Ответ:</w:t>
      </w:r>
      <w:r w:rsidR="006C3FCD">
        <w:rPr>
          <w:b/>
          <w:sz w:val="28"/>
          <w:szCs w:val="28"/>
        </w:rPr>
        <w:t xml:space="preserve"> </w:t>
      </w:r>
      <w:proofErr w:type="gramStart"/>
      <w:r w:rsidR="006C3FCD" w:rsidRPr="00106FEC">
        <w:rPr>
          <w:rFonts w:ascii="Times New Roman" w:hAnsi="Times New Roman" w:cs="Times New Roman"/>
          <w:sz w:val="28"/>
          <w:szCs w:val="28"/>
        </w:rPr>
        <w:t>В соответствии подпунктом «в» пункта 3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w:t>
      </w:r>
      <w:r w:rsidR="006C3FCD">
        <w:rPr>
          <w:rFonts w:ascii="Times New Roman" w:hAnsi="Times New Roman" w:cs="Times New Roman"/>
          <w:sz w:val="28"/>
          <w:szCs w:val="28"/>
        </w:rPr>
        <w:t xml:space="preserve">йства, объектов теплоснабжения </w:t>
      </w:r>
      <w:r w:rsidR="006C3FCD" w:rsidRPr="00106FEC">
        <w:rPr>
          <w:rFonts w:ascii="Times New Roman" w:hAnsi="Times New Roman" w:cs="Times New Roman"/>
          <w:sz w:val="28"/>
          <w:szCs w:val="28"/>
        </w:rPr>
        <w:t>и теплопотребляющих установок, утверждённых постановлением Правительства Российской Федерации от 30.</w:t>
      </w:r>
      <w:r w:rsidR="006C3FCD">
        <w:rPr>
          <w:rFonts w:ascii="Times New Roman" w:hAnsi="Times New Roman" w:cs="Times New Roman"/>
          <w:sz w:val="28"/>
          <w:szCs w:val="28"/>
        </w:rPr>
        <w:t xml:space="preserve">01.2021 № 85 (далее – Правила </w:t>
      </w:r>
      <w:r w:rsidR="006C3FCD" w:rsidRPr="00106FEC">
        <w:rPr>
          <w:rFonts w:ascii="Times New Roman" w:hAnsi="Times New Roman" w:cs="Times New Roman"/>
          <w:sz w:val="28"/>
          <w:szCs w:val="28"/>
        </w:rPr>
        <w:t xml:space="preserve">№ 85) разрешение на допуск требуется, в том числе в случае </w:t>
      </w:r>
      <w:r w:rsidR="006C3FCD" w:rsidRPr="00106FEC">
        <w:rPr>
          <w:rFonts w:ascii="Times New Roman" w:hAnsi="Times New Roman" w:cs="Times New Roman"/>
          <w:color w:val="000000"/>
          <w:sz w:val="28"/>
          <w:szCs w:val="28"/>
          <w:shd w:val="clear" w:color="auto" w:fill="FFFFFF"/>
        </w:rPr>
        <w:t xml:space="preserve">вновь вводимых в эксплуатацию </w:t>
      </w:r>
      <w:r w:rsidR="006C3FCD" w:rsidRPr="00106FEC">
        <w:rPr>
          <w:rFonts w:ascii="Times New Roman" w:hAnsi="Times New Roman" w:cs="Times New Roman"/>
          <w:sz w:val="28"/>
          <w:szCs w:val="28"/>
        </w:rPr>
        <w:t>объектов по производству электрической энергии</w:t>
      </w:r>
      <w:proofErr w:type="gramEnd"/>
      <w:r w:rsidR="006C3FCD" w:rsidRPr="00106FEC">
        <w:rPr>
          <w:rFonts w:ascii="Times New Roman" w:hAnsi="Times New Roman" w:cs="Times New Roman"/>
          <w:sz w:val="28"/>
          <w:szCs w:val="28"/>
        </w:rPr>
        <w:t xml:space="preserve">, </w:t>
      </w:r>
      <w:proofErr w:type="gramStart"/>
      <w:r w:rsidR="006C3FCD" w:rsidRPr="00106FEC">
        <w:rPr>
          <w:rFonts w:ascii="Times New Roman" w:hAnsi="Times New Roman" w:cs="Times New Roman"/>
          <w:sz w:val="28"/>
          <w:szCs w:val="28"/>
        </w:rPr>
        <w:t>если</w:t>
      </w:r>
      <w:r w:rsidR="006C3FCD" w:rsidRPr="00106FEC">
        <w:rPr>
          <w:rFonts w:ascii="Times New Roman" w:hAnsi="Times New Roman" w:cs="Times New Roman"/>
          <w:color w:val="000000"/>
          <w:sz w:val="28"/>
          <w:szCs w:val="28"/>
          <w:shd w:val="clear" w:color="auto" w:fill="FFFFFF"/>
        </w:rPr>
        <w:t xml:space="preserve"> их параметры (характеристики) идентичны параметрам</w:t>
      </w:r>
      <w:r w:rsidR="006C3FCD">
        <w:rPr>
          <w:rFonts w:ascii="Times New Roman" w:hAnsi="Times New Roman" w:cs="Times New Roman"/>
          <w:color w:val="000000"/>
          <w:sz w:val="28"/>
          <w:szCs w:val="28"/>
          <w:shd w:val="clear" w:color="auto" w:fill="FFFFFF"/>
        </w:rPr>
        <w:t xml:space="preserve"> </w:t>
      </w:r>
      <w:r w:rsidR="006C3FCD">
        <w:rPr>
          <w:rFonts w:ascii="Times New Roman" w:hAnsi="Times New Roman" w:cs="Times New Roman"/>
          <w:color w:val="000000"/>
          <w:sz w:val="28"/>
          <w:szCs w:val="28"/>
          <w:shd w:val="clear" w:color="auto" w:fill="FFFFFF"/>
        </w:rPr>
        <w:t>объектов</w:t>
      </w:r>
      <w:bookmarkStart w:id="0" w:name="_GoBack"/>
      <w:bookmarkEnd w:id="0"/>
      <w:r w:rsidR="006C3FCD" w:rsidRPr="00106FEC">
        <w:rPr>
          <w:rFonts w:ascii="Times New Roman" w:hAnsi="Times New Roman" w:cs="Times New Roman"/>
          <w:color w:val="000000"/>
          <w:sz w:val="28"/>
          <w:szCs w:val="28"/>
          <w:shd w:val="clear" w:color="auto" w:fill="FFFFFF"/>
        </w:rPr>
        <w:t>, для которых получение разрешений на допуск предусмотрено</w:t>
      </w:r>
      <w:r w:rsidR="006C3FCD" w:rsidRPr="00106FEC">
        <w:rPr>
          <w:rFonts w:ascii="Times New Roman" w:hAnsi="Times New Roman" w:cs="Times New Roman"/>
          <w:sz w:val="28"/>
          <w:szCs w:val="28"/>
        </w:rPr>
        <w:t xml:space="preserve">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w:t>
      </w:r>
      <w:r w:rsidR="006C3FCD" w:rsidRPr="00106FEC">
        <w:rPr>
          <w:rFonts w:ascii="Times New Roman" w:hAnsi="Times New Roman" w:cs="Times New Roman"/>
          <w:sz w:val="28"/>
          <w:szCs w:val="28"/>
        </w:rPr>
        <w:lastRenderedPageBreak/>
        <w:t>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года № 861 (далее – Правила технологического присоединения).</w:t>
      </w:r>
      <w:proofErr w:type="gramEnd"/>
    </w:p>
    <w:p w:rsidR="006C3FCD" w:rsidRDefault="006C3FCD" w:rsidP="006C3FCD">
      <w:pPr>
        <w:widowControl w:val="0"/>
        <w:suppressAutoHyphens/>
        <w:spacing w:after="0" w:line="360" w:lineRule="auto"/>
        <w:ind w:firstLine="709"/>
        <w:jc w:val="both"/>
        <w:rPr>
          <w:rFonts w:ascii="Times New Roman" w:hAnsi="Times New Roman" w:cs="Times New Roman"/>
          <w:color w:val="000000"/>
          <w:sz w:val="28"/>
          <w:szCs w:val="28"/>
          <w:shd w:val="clear" w:color="auto" w:fill="FFFFFF"/>
        </w:rPr>
      </w:pPr>
      <w:r w:rsidRPr="00106FEC">
        <w:rPr>
          <w:rFonts w:ascii="Times New Roman" w:hAnsi="Times New Roman" w:cs="Times New Roman"/>
          <w:sz w:val="28"/>
          <w:szCs w:val="28"/>
        </w:rPr>
        <w:t xml:space="preserve">Согласно подпункту «г» пункта 7 Правил технологического присоединения </w:t>
      </w:r>
      <w:r w:rsidRPr="00106FEC">
        <w:rPr>
          <w:rFonts w:ascii="Times New Roman" w:hAnsi="Times New Roman" w:cs="Times New Roman"/>
          <w:color w:val="000000"/>
          <w:sz w:val="28"/>
          <w:szCs w:val="28"/>
          <w:shd w:val="clear" w:color="auto" w:fill="FFFFFF"/>
        </w:rPr>
        <w:t xml:space="preserve">в отношении объектов электросетевого хозяйства классом напряжения до 20 </w:t>
      </w:r>
      <w:proofErr w:type="spellStart"/>
      <w:r w:rsidRPr="00106FEC">
        <w:rPr>
          <w:rFonts w:ascii="Times New Roman" w:hAnsi="Times New Roman" w:cs="Times New Roman"/>
          <w:color w:val="000000"/>
          <w:sz w:val="28"/>
          <w:szCs w:val="28"/>
          <w:shd w:val="clear" w:color="auto" w:fill="FFFFFF"/>
        </w:rPr>
        <w:t>кВ</w:t>
      </w:r>
      <w:proofErr w:type="spellEnd"/>
      <w:r w:rsidRPr="00106FEC">
        <w:rPr>
          <w:rFonts w:ascii="Times New Roman" w:hAnsi="Times New Roman" w:cs="Times New Roman"/>
          <w:color w:val="000000"/>
          <w:sz w:val="28"/>
          <w:szCs w:val="28"/>
          <w:shd w:val="clear" w:color="auto" w:fill="FFFFFF"/>
        </w:rPr>
        <w:t xml:space="preserve"> включительно получение разрешения органа федерального государственного энергетического надзора </w:t>
      </w:r>
      <w:r w:rsidRPr="00106FEC">
        <w:rPr>
          <w:rFonts w:ascii="Times New Roman" w:hAnsi="Times New Roman" w:cs="Times New Roman"/>
          <w:color w:val="000000"/>
          <w:sz w:val="28"/>
          <w:szCs w:val="28"/>
          <w:shd w:val="clear" w:color="auto" w:fill="FFFFFF"/>
        </w:rPr>
        <w:br/>
        <w:t xml:space="preserve">с учетом положений </w:t>
      </w:r>
      <w:hyperlink r:id="rId6" w:anchor="dst1896" w:history="1">
        <w:r w:rsidRPr="00106FEC">
          <w:rPr>
            <w:rFonts w:ascii="Times New Roman" w:hAnsi="Times New Roman" w:cs="Times New Roman"/>
            <w:color w:val="000000"/>
            <w:sz w:val="28"/>
            <w:szCs w:val="28"/>
          </w:rPr>
          <w:t>пунктов 18(1)</w:t>
        </w:r>
      </w:hyperlink>
      <w:r w:rsidRPr="00106FEC">
        <w:rPr>
          <w:rFonts w:ascii="Times New Roman" w:hAnsi="Times New Roman" w:cs="Times New Roman"/>
          <w:color w:val="000000"/>
          <w:sz w:val="28"/>
          <w:szCs w:val="28"/>
          <w:shd w:val="clear" w:color="auto" w:fill="FFFFFF"/>
        </w:rPr>
        <w:t xml:space="preserve"> - </w:t>
      </w:r>
      <w:hyperlink r:id="rId7" w:anchor="dst1846" w:history="1">
        <w:r w:rsidRPr="00106FEC">
          <w:rPr>
            <w:rFonts w:ascii="Times New Roman" w:hAnsi="Times New Roman" w:cs="Times New Roman"/>
            <w:color w:val="000000"/>
            <w:sz w:val="28"/>
            <w:szCs w:val="28"/>
          </w:rPr>
          <w:t>18(4)</w:t>
        </w:r>
      </w:hyperlink>
      <w:r w:rsidRPr="00106FEC">
        <w:rPr>
          <w:rFonts w:ascii="Times New Roman" w:hAnsi="Times New Roman" w:cs="Times New Roman"/>
          <w:color w:val="000000"/>
          <w:sz w:val="28"/>
          <w:szCs w:val="28"/>
          <w:shd w:val="clear" w:color="auto" w:fill="FFFFFF"/>
        </w:rPr>
        <w:t xml:space="preserve"> настоящих Правил не требуется. </w:t>
      </w:r>
    </w:p>
    <w:p w:rsidR="006C3FCD" w:rsidRDefault="006C3FCD" w:rsidP="006C3FCD">
      <w:pPr>
        <w:widowControl w:val="0"/>
        <w:suppressAutoHyphens/>
        <w:spacing w:after="0" w:line="360" w:lineRule="auto"/>
        <w:ind w:firstLine="709"/>
        <w:jc w:val="both"/>
        <w:rPr>
          <w:rFonts w:ascii="Times New Roman" w:hAnsi="Times New Roman" w:cs="Times New Roman"/>
          <w:sz w:val="28"/>
          <w:szCs w:val="28"/>
        </w:rPr>
      </w:pPr>
      <w:r w:rsidRPr="00D43902">
        <w:rPr>
          <w:rFonts w:ascii="Times New Roman" w:hAnsi="Times New Roman" w:cs="Times New Roman"/>
          <w:color w:val="000000"/>
          <w:sz w:val="28"/>
          <w:szCs w:val="28"/>
          <w:shd w:val="clear" w:color="auto" w:fill="FFFFFF"/>
        </w:rPr>
        <w:t xml:space="preserve">На основании п. 18(1) Правил технологического присоединения </w:t>
      </w:r>
      <w:r w:rsidRPr="00D43902">
        <w:rPr>
          <w:rFonts w:ascii="Times New Roman" w:hAnsi="Times New Roman" w:cs="Times New Roman"/>
          <w:sz w:val="28"/>
          <w:szCs w:val="28"/>
        </w:rPr>
        <w:t xml:space="preserve">отношении объектов электросетевого хозяйства классом напряжения до 20 </w:t>
      </w:r>
      <w:proofErr w:type="spellStart"/>
      <w:r w:rsidRPr="00D43902">
        <w:rPr>
          <w:rFonts w:ascii="Times New Roman" w:hAnsi="Times New Roman" w:cs="Times New Roman"/>
          <w:sz w:val="28"/>
          <w:szCs w:val="28"/>
        </w:rPr>
        <w:t>кВ</w:t>
      </w:r>
      <w:proofErr w:type="spellEnd"/>
      <w:r w:rsidRPr="00D43902">
        <w:rPr>
          <w:rFonts w:ascii="Times New Roman" w:hAnsi="Times New Roman" w:cs="Times New Roman"/>
          <w:sz w:val="28"/>
          <w:szCs w:val="28"/>
        </w:rPr>
        <w:t xml:space="preserve"> включительно направляется в адрес органа федерального государственного энергетического надзора уведомления о готовности на ввод в эксплуатацию объектов</w:t>
      </w:r>
      <w:r>
        <w:rPr>
          <w:rFonts w:ascii="Times New Roman" w:hAnsi="Times New Roman" w:cs="Times New Roman"/>
          <w:sz w:val="28"/>
          <w:szCs w:val="28"/>
        </w:rPr>
        <w:t>.</w:t>
      </w:r>
    </w:p>
    <w:p w:rsidR="006C3FCD" w:rsidRPr="00106FEC" w:rsidRDefault="006C3FCD" w:rsidP="006C3FCD">
      <w:pPr>
        <w:widowControl w:val="0"/>
        <w:suppressAutoHyphens/>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Следовательно, для ввода в эксплуатацию гибридной станции: СЭС (солнечные батареи) — 250 кВт, ДГУ — 80 кВт, СНЭ (литий-ионные АКБ) — 400 кВт с параметры: напряжение — 0,4 </w:t>
      </w:r>
      <w:proofErr w:type="spellStart"/>
      <w:r>
        <w:rPr>
          <w:rFonts w:ascii="Times New Roman" w:hAnsi="Times New Roman" w:cs="Times New Roman"/>
          <w:color w:val="000000"/>
          <w:sz w:val="28"/>
          <w:szCs w:val="28"/>
          <w:shd w:val="clear" w:color="auto" w:fill="FFFFFF"/>
        </w:rPr>
        <w:t>кВ</w:t>
      </w:r>
      <w:proofErr w:type="spellEnd"/>
      <w:r>
        <w:rPr>
          <w:rFonts w:ascii="Times New Roman" w:hAnsi="Times New Roman" w:cs="Times New Roman"/>
          <w:color w:val="000000"/>
          <w:sz w:val="28"/>
          <w:szCs w:val="28"/>
          <w:shd w:val="clear" w:color="auto" w:fill="FFFFFF"/>
        </w:rPr>
        <w:t xml:space="preserve">, категория надёжности — </w:t>
      </w:r>
      <w:r>
        <w:rPr>
          <w:rFonts w:ascii="Times New Roman" w:hAnsi="Times New Roman" w:cs="Times New Roman"/>
          <w:color w:val="000000"/>
          <w:sz w:val="28"/>
          <w:szCs w:val="28"/>
          <w:shd w:val="clear" w:color="auto" w:fill="FFFFFF"/>
          <w:lang w:val="en-US"/>
        </w:rPr>
        <w:t>I</w:t>
      </w:r>
      <w:r w:rsidRPr="00D43902">
        <w:rPr>
          <w:rFonts w:ascii="Times New Roman" w:hAnsi="Times New Roman" w:cs="Times New Roman"/>
          <w:color w:val="000000"/>
          <w:sz w:val="28"/>
          <w:szCs w:val="28"/>
          <w:shd w:val="clear" w:color="auto" w:fill="FFFFFF"/>
        </w:rPr>
        <w:t xml:space="preserve">II </w:t>
      </w:r>
      <w:r>
        <w:rPr>
          <w:rFonts w:ascii="Times New Roman" w:hAnsi="Times New Roman" w:cs="Times New Roman"/>
          <w:color w:val="000000"/>
          <w:sz w:val="28"/>
          <w:szCs w:val="28"/>
          <w:shd w:val="clear" w:color="auto" w:fill="FFFFFF"/>
        </w:rPr>
        <w:t xml:space="preserve">необходимо направить в адрес Сахалинского управления Ростехнадзора уведомление в соответствии с </w:t>
      </w:r>
      <w:hyperlink r:id="rId8" w:anchor="dst1896" w:history="1">
        <w:r>
          <w:rPr>
            <w:rFonts w:ascii="Times New Roman" w:hAnsi="Times New Roman" w:cs="Times New Roman"/>
            <w:color w:val="000000"/>
            <w:sz w:val="28"/>
            <w:szCs w:val="28"/>
          </w:rPr>
          <w:t>пунктами</w:t>
        </w:r>
        <w:r w:rsidRPr="00106FEC">
          <w:rPr>
            <w:rFonts w:ascii="Times New Roman" w:hAnsi="Times New Roman" w:cs="Times New Roman"/>
            <w:color w:val="000000"/>
            <w:sz w:val="28"/>
            <w:szCs w:val="28"/>
          </w:rPr>
          <w:t xml:space="preserve"> 18(1)</w:t>
        </w:r>
      </w:hyperlink>
      <w:r w:rsidRPr="00106FEC">
        <w:rPr>
          <w:rFonts w:ascii="Times New Roman" w:hAnsi="Times New Roman" w:cs="Times New Roman"/>
          <w:color w:val="000000"/>
          <w:sz w:val="28"/>
          <w:szCs w:val="28"/>
          <w:shd w:val="clear" w:color="auto" w:fill="FFFFFF"/>
        </w:rPr>
        <w:t xml:space="preserve"> - </w:t>
      </w:r>
      <w:hyperlink r:id="rId9" w:anchor="dst1846" w:history="1">
        <w:r w:rsidRPr="00106FEC">
          <w:rPr>
            <w:rFonts w:ascii="Times New Roman" w:hAnsi="Times New Roman" w:cs="Times New Roman"/>
            <w:color w:val="000000"/>
            <w:sz w:val="28"/>
            <w:szCs w:val="28"/>
          </w:rPr>
          <w:t>18(4)</w:t>
        </w:r>
      </w:hyperlink>
      <w:r>
        <w:rPr>
          <w:rFonts w:ascii="Times New Roman" w:hAnsi="Times New Roman" w:cs="Times New Roman"/>
          <w:color w:val="000000"/>
          <w:sz w:val="28"/>
          <w:szCs w:val="28"/>
        </w:rPr>
        <w:t xml:space="preserve"> </w:t>
      </w:r>
      <w:r w:rsidRPr="00D43902">
        <w:rPr>
          <w:rFonts w:ascii="Times New Roman" w:hAnsi="Times New Roman" w:cs="Times New Roman"/>
          <w:color w:val="000000"/>
          <w:sz w:val="28"/>
          <w:szCs w:val="28"/>
          <w:shd w:val="clear" w:color="auto" w:fill="FFFFFF"/>
        </w:rPr>
        <w:t>Правил технологического присоединения</w:t>
      </w:r>
      <w:r>
        <w:rPr>
          <w:rFonts w:ascii="Times New Roman" w:hAnsi="Times New Roman" w:cs="Times New Roman"/>
          <w:color w:val="000000"/>
          <w:sz w:val="28"/>
          <w:szCs w:val="28"/>
          <w:shd w:val="clear" w:color="auto" w:fill="FFFFFF"/>
        </w:rPr>
        <w:t>.</w:t>
      </w:r>
    </w:p>
    <w:p w:rsidR="006343DD" w:rsidRPr="006343DD" w:rsidRDefault="006343DD" w:rsidP="006343DD">
      <w:pPr>
        <w:pStyle w:val="a3"/>
        <w:spacing w:before="240" w:beforeAutospacing="0" w:after="240" w:afterAutospacing="0" w:line="360" w:lineRule="auto"/>
        <w:ind w:firstLine="709"/>
        <w:jc w:val="both"/>
        <w:rPr>
          <w:b/>
          <w:sz w:val="28"/>
          <w:szCs w:val="28"/>
        </w:rPr>
      </w:pPr>
    </w:p>
    <w:p w:rsidR="00493683" w:rsidRDefault="00493683" w:rsidP="006473BD">
      <w:pPr>
        <w:pStyle w:val="a3"/>
        <w:spacing w:before="0" w:beforeAutospacing="0" w:after="0" w:afterAutospacing="0" w:line="288" w:lineRule="atLeast"/>
        <w:ind w:firstLine="540"/>
        <w:jc w:val="both"/>
      </w:pPr>
    </w:p>
    <w:p w:rsidR="00ED0EED" w:rsidRDefault="00ED0EED" w:rsidP="00ED0EED">
      <w:pPr>
        <w:pStyle w:val="a3"/>
        <w:spacing w:before="0" w:beforeAutospacing="0" w:after="0" w:afterAutospacing="0" w:line="288" w:lineRule="atLeast"/>
        <w:ind w:firstLine="540"/>
        <w:jc w:val="both"/>
      </w:pPr>
    </w:p>
    <w:p w:rsidR="00D853BC" w:rsidRDefault="00D853BC" w:rsidP="00D853BC">
      <w:pPr>
        <w:pStyle w:val="a3"/>
        <w:spacing w:before="0" w:beforeAutospacing="0" w:after="0" w:afterAutospacing="0" w:line="288" w:lineRule="atLeast"/>
        <w:ind w:firstLine="540"/>
        <w:jc w:val="both"/>
      </w:pPr>
    </w:p>
    <w:p w:rsidR="00196CFE" w:rsidRDefault="00196CFE"/>
    <w:sectPr w:rsidR="00196C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3BC"/>
    <w:rsid w:val="00196CFE"/>
    <w:rsid w:val="002F0AD5"/>
    <w:rsid w:val="00493683"/>
    <w:rsid w:val="006343DD"/>
    <w:rsid w:val="006473BD"/>
    <w:rsid w:val="006C3FCD"/>
    <w:rsid w:val="00D853BC"/>
    <w:rsid w:val="00ED0E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853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D0EED"/>
    <w:rPr>
      <w:color w:val="0000FF"/>
      <w:u w:val="single"/>
    </w:rPr>
  </w:style>
  <w:style w:type="character" w:customStyle="1" w:styleId="a5">
    <w:name w:val="Основной текст Знак"/>
    <w:rsid w:val="006343DD"/>
    <w:rPr>
      <w:sz w:val="24"/>
      <w:szCs w:val="24"/>
      <w:lang w:val="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853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D0EED"/>
    <w:rPr>
      <w:color w:val="0000FF"/>
      <w:u w:val="single"/>
    </w:rPr>
  </w:style>
  <w:style w:type="character" w:customStyle="1" w:styleId="a5">
    <w:name w:val="Основной текст Знак"/>
    <w:rsid w:val="006343DD"/>
    <w:rPr>
      <w:sz w:val="24"/>
      <w:szCs w:val="24"/>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264554">
      <w:bodyDiv w:val="1"/>
      <w:marLeft w:val="0"/>
      <w:marRight w:val="0"/>
      <w:marTop w:val="0"/>
      <w:marBottom w:val="0"/>
      <w:divBdr>
        <w:top w:val="none" w:sz="0" w:space="0" w:color="auto"/>
        <w:left w:val="none" w:sz="0" w:space="0" w:color="auto"/>
        <w:bottom w:val="none" w:sz="0" w:space="0" w:color="auto"/>
        <w:right w:val="none" w:sz="0" w:space="0" w:color="auto"/>
      </w:divBdr>
    </w:div>
    <w:div w:id="782118904">
      <w:bodyDiv w:val="1"/>
      <w:marLeft w:val="0"/>
      <w:marRight w:val="0"/>
      <w:marTop w:val="0"/>
      <w:marBottom w:val="0"/>
      <w:divBdr>
        <w:top w:val="none" w:sz="0" w:space="0" w:color="auto"/>
        <w:left w:val="none" w:sz="0" w:space="0" w:color="auto"/>
        <w:bottom w:val="none" w:sz="0" w:space="0" w:color="auto"/>
        <w:right w:val="none" w:sz="0" w:space="0" w:color="auto"/>
      </w:divBdr>
    </w:div>
    <w:div w:id="1154949084">
      <w:bodyDiv w:val="1"/>
      <w:marLeft w:val="0"/>
      <w:marRight w:val="0"/>
      <w:marTop w:val="0"/>
      <w:marBottom w:val="0"/>
      <w:divBdr>
        <w:top w:val="none" w:sz="0" w:space="0" w:color="auto"/>
        <w:left w:val="none" w:sz="0" w:space="0" w:color="auto"/>
        <w:bottom w:val="none" w:sz="0" w:space="0" w:color="auto"/>
        <w:right w:val="none" w:sz="0" w:space="0" w:color="auto"/>
      </w:divBdr>
    </w:div>
    <w:div w:id="1429693591">
      <w:bodyDiv w:val="1"/>
      <w:marLeft w:val="0"/>
      <w:marRight w:val="0"/>
      <w:marTop w:val="0"/>
      <w:marBottom w:val="0"/>
      <w:divBdr>
        <w:top w:val="none" w:sz="0" w:space="0" w:color="auto"/>
        <w:left w:val="none" w:sz="0" w:space="0" w:color="auto"/>
        <w:bottom w:val="none" w:sz="0" w:space="0" w:color="auto"/>
        <w:right w:val="none" w:sz="0" w:space="0" w:color="auto"/>
      </w:divBdr>
    </w:div>
    <w:div w:id="1916547484">
      <w:bodyDiv w:val="1"/>
      <w:marLeft w:val="0"/>
      <w:marRight w:val="0"/>
      <w:marTop w:val="0"/>
      <w:marBottom w:val="0"/>
      <w:divBdr>
        <w:top w:val="none" w:sz="0" w:space="0" w:color="auto"/>
        <w:left w:val="none" w:sz="0" w:space="0" w:color="auto"/>
        <w:bottom w:val="none" w:sz="0" w:space="0" w:color="auto"/>
        <w:right w:val="none" w:sz="0" w:space="0" w:color="auto"/>
      </w:divBdr>
    </w:div>
    <w:div w:id="199263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95192/4637712f183997da3eb38456496bc4c91b0fef7a/" TargetMode="External"/><Relationship Id="rId3" Type="http://schemas.openxmlformats.org/officeDocument/2006/relationships/settings" Target="settings.xml"/><Relationship Id="rId7" Type="http://schemas.openxmlformats.org/officeDocument/2006/relationships/hyperlink" Target="https://www.consultant.ru/document/cons_doc_LAW_495192/4637712f183997da3eb38456496bc4c91b0fef7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consultant.ru/document/cons_doc_LAW_495192/4637712f183997da3eb38456496bc4c91b0fef7a/" TargetMode="External"/><Relationship Id="rId11" Type="http://schemas.openxmlformats.org/officeDocument/2006/relationships/theme" Target="theme/theme1.xml"/><Relationship Id="rId5" Type="http://schemas.openxmlformats.org/officeDocument/2006/relationships/hyperlink" Target="https://login.consultant.ru/link/?req=doc&amp;base=LAW&amp;n=541082&amp;dst=101482&amp;field=134&amp;date=01.09.2026"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onsultant.ru/document/cons_doc_LAW_495192/4637712f183997da3eb38456496bc4c91b0fef7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775</Words>
  <Characters>4423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shevtsova_vr</dc:creator>
  <cp:lastModifiedBy>shevtsova_vr</cp:lastModifiedBy>
  <cp:revision>3</cp:revision>
  <dcterms:created xsi:type="dcterms:W3CDTF">2026-09-01T03:33:00Z</dcterms:created>
  <dcterms:modified xsi:type="dcterms:W3CDTF">2026-09-01T21:48:00Z</dcterms:modified>
</cp:coreProperties>
</file>